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A6BA" w14:textId="6CCBDFA2" w:rsidR="00F153BA" w:rsidRDefault="00F153BA" w:rsidP="00F153B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Cs/>
          <w:color w:val="000000"/>
          <w:kern w:val="0"/>
          <w:lang w:eastAsia="hr-HR"/>
          <w14:ligatures w14:val="none"/>
        </w:rPr>
      </w:pPr>
      <w:r w:rsidRPr="0010535C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644F476E" wp14:editId="695769C4">
            <wp:extent cx="5760720" cy="1238885"/>
            <wp:effectExtent l="0" t="0" r="0" b="0"/>
            <wp:docPr id="1604" name="Picture 1604" descr="Slika na kojoj se prikazuje tekst, Font, snimka zaslona, grafik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 descr="Slika na kojoj se prikazuje tekst, Font, snimka zaslona, grafika&#10;&#10;Opis je automatski generira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55F97" w14:textId="77777777" w:rsidR="00F153BA" w:rsidRDefault="00F153BA" w:rsidP="00F153B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41322085" w14:textId="04F144EB" w:rsidR="00F153BA" w:rsidRPr="00C46A63" w:rsidRDefault="00F153BA" w:rsidP="00F153B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FF0000"/>
          <w:kern w:val="0"/>
          <w:lang w:eastAsia="hr-HR"/>
          <w14:ligatures w14:val="none"/>
        </w:rPr>
      </w:pPr>
    </w:p>
    <w:p w14:paraId="01621F82" w14:textId="77777777" w:rsidR="00F153BA" w:rsidRDefault="00F153BA" w:rsidP="00F153B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470AD036" w14:textId="4B3C3035" w:rsidR="00232C1D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OBRAZLOŽENJE</w:t>
      </w:r>
    </w:p>
    <w:p w14:paraId="5B12A6A3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22B49079" w14:textId="098E1B18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Podizanja cijene grobne naknade i grobnih usluga</w:t>
      </w:r>
    </w:p>
    <w:p w14:paraId="68D31577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56F20017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4D4C1DAB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3139A0F7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73A364C3" w14:textId="0D3AD7C9" w:rsidR="007A20FA" w:rsidRDefault="007A20FA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Komunalac Gospić d.o.o.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, kao ovlašteni upravitelj grobljima na području Grada Gospića, ovim putem obavještava javnost i sve korisnike usluga da je u pripremi Cjenik uslužne komunalne djelatnosti održavanja groblja, pogrebnih usluga i naknada</w:t>
      </w:r>
      <w:r w:rsidR="002C25B2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.</w:t>
      </w:r>
    </w:p>
    <w:p w14:paraId="11E79164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42F58950" w14:textId="73A195BB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U kontekstu značajnih ekonomskih promjena, daljnje pružanje kvalitetne usluge postalo je neodrživo bez nužne korekcije cijena.</w:t>
      </w:r>
    </w:p>
    <w:p w14:paraId="4E26EDC5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3300FE7A" w14:textId="763D42F2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Odluka o korekciji cijena isključivo je posljedica drastičnog i kontinuiranog rasta svih operativnih troškova koji izravno utječu na rad tvrtke i održavanje groblja. Ključni faktori koji opravdavaju ovo povećanje uključuju:</w:t>
      </w:r>
    </w:p>
    <w:p w14:paraId="1B1568E3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13183BAB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0DFD2482" w14:textId="598B73E9" w:rsidR="002C25B2" w:rsidRDefault="002C25B2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Kumulativna inflacija: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 w:rsidR="00F156D2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U zadnjih šest godina, nakon razdoblja stabilnih cijena, inflacija je erodirala stvarnu vrijednost naknade. Sadašnja korekcija služi za vraćanje naknade na ekonomski održivu razinu.</w:t>
      </w:r>
    </w:p>
    <w:p w14:paraId="227CFFA4" w14:textId="5122E15C" w:rsidR="00F156D2" w:rsidRDefault="00F156D2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 xml:space="preserve">Porast cijena energenata: 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Višestruki rast cijena električne energije i goriva izravno je povećao troškove održavanja groblja, rasvjete na groblju i prijevoza opreme.</w:t>
      </w:r>
    </w:p>
    <w:p w14:paraId="3CFF8A4B" w14:textId="04F0189F" w:rsidR="00F156D2" w:rsidRDefault="00F156D2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Rast troškova rada: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U cilju povećanja brige o čistoći i urednosti groblja došlo je do povećanja kadra</w:t>
      </w:r>
      <w:r w:rsidR="00284EA3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i do značajnog porasta troškova plaća zaposlenika. </w:t>
      </w:r>
    </w:p>
    <w:p w14:paraId="70463A4F" w14:textId="22B8E0DC" w:rsidR="00284EA3" w:rsidRPr="002C25B2" w:rsidRDefault="00284EA3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Poskupljenje materijala i usluga: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Svi materijali i usluge potrebni za redovno i investicijsko održavanje, te usluge pokopa bilježe značajan rast cijena.</w:t>
      </w:r>
    </w:p>
    <w:p w14:paraId="751C0B4E" w14:textId="77777777" w:rsidR="007A20FA" w:rsidRDefault="007A20FA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7588DF0D" w14:textId="77777777" w:rsidR="007A20FA" w:rsidRPr="007A20FA" w:rsidRDefault="007A20FA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25B943A6" w14:textId="77777777" w:rsidR="005D22FD" w:rsidRDefault="005D22FD"/>
    <w:sectPr w:rsidR="005D22FD" w:rsidSect="00112C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031D"/>
    <w:multiLevelType w:val="hybridMultilevel"/>
    <w:tmpl w:val="004489FE"/>
    <w:lvl w:ilvl="0" w:tplc="E544F0E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2696E96"/>
    <w:multiLevelType w:val="hybridMultilevel"/>
    <w:tmpl w:val="1FC2AED6"/>
    <w:lvl w:ilvl="0" w:tplc="9A8095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54216813">
    <w:abstractNumId w:val="0"/>
  </w:num>
  <w:num w:numId="2" w16cid:durableId="898631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BA"/>
    <w:rsid w:val="000247B0"/>
    <w:rsid w:val="0006785D"/>
    <w:rsid w:val="00092D78"/>
    <w:rsid w:val="000A505E"/>
    <w:rsid w:val="000B73FB"/>
    <w:rsid w:val="000D34FC"/>
    <w:rsid w:val="00112C55"/>
    <w:rsid w:val="00150230"/>
    <w:rsid w:val="0015324B"/>
    <w:rsid w:val="001C1001"/>
    <w:rsid w:val="00232C1D"/>
    <w:rsid w:val="00284EA3"/>
    <w:rsid w:val="002B75C9"/>
    <w:rsid w:val="002C25B2"/>
    <w:rsid w:val="002E50B4"/>
    <w:rsid w:val="00376642"/>
    <w:rsid w:val="00393D5A"/>
    <w:rsid w:val="003C6A05"/>
    <w:rsid w:val="00411E9D"/>
    <w:rsid w:val="004239D6"/>
    <w:rsid w:val="00475477"/>
    <w:rsid w:val="0048667D"/>
    <w:rsid w:val="004F3B0D"/>
    <w:rsid w:val="005D22FD"/>
    <w:rsid w:val="00627529"/>
    <w:rsid w:val="00683B53"/>
    <w:rsid w:val="0069412B"/>
    <w:rsid w:val="006D4A86"/>
    <w:rsid w:val="007A20FA"/>
    <w:rsid w:val="007C0F43"/>
    <w:rsid w:val="00840F89"/>
    <w:rsid w:val="008C3450"/>
    <w:rsid w:val="009E4CB6"/>
    <w:rsid w:val="00A146A1"/>
    <w:rsid w:val="00A613EE"/>
    <w:rsid w:val="00C46A63"/>
    <w:rsid w:val="00CD0371"/>
    <w:rsid w:val="00D95FA8"/>
    <w:rsid w:val="00DC244D"/>
    <w:rsid w:val="00DF02DE"/>
    <w:rsid w:val="00E15181"/>
    <w:rsid w:val="00E20EF0"/>
    <w:rsid w:val="00E21D60"/>
    <w:rsid w:val="00E5122A"/>
    <w:rsid w:val="00F153BA"/>
    <w:rsid w:val="00F156D2"/>
    <w:rsid w:val="00F57C2D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C161"/>
  <w15:chartTrackingRefBased/>
  <w15:docId w15:val="{98644C21-95AF-4940-BFF2-CD44960A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5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5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5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5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5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5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5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5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5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5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5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5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53B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53B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53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53B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53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53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5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5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5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5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5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53B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53B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53B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5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53B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53B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32C1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32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Komunalac_3</dc:creator>
  <cp:keywords/>
  <dc:description/>
  <cp:lastModifiedBy>Luka Čović</cp:lastModifiedBy>
  <cp:revision>3</cp:revision>
  <cp:lastPrinted>2026-02-24T09:58:00Z</cp:lastPrinted>
  <dcterms:created xsi:type="dcterms:W3CDTF">2026-02-24T13:25:00Z</dcterms:created>
  <dcterms:modified xsi:type="dcterms:W3CDTF">2026-02-24T13:58:00Z</dcterms:modified>
</cp:coreProperties>
</file>